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15 May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ABSA BANK </w:t>
      </w:r>
      <w:bookmarkStart w:id="1" w:name="_GoBack"/>
      <w:bookmarkEnd w:id="1"/>
      <w:r w:rsidR="00C61B9C">
        <w:rPr>
          <w:rFonts w:cs="Arial"/>
          <w:b/>
          <w:i/>
          <w:sz w:val="18"/>
          <w:szCs w:val="18"/>
          <w:lang w:val="en-ZA"/>
        </w:rPr>
        <w:t>LIMITED</w:t>
      </w:r>
      <w:r w:rsidR="00C61B9C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ACL168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61B9C" w:rsidRPr="00391C50" w:rsidRDefault="00C61B9C" w:rsidP="00C61B9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391C50">
        <w:rPr>
          <w:rFonts w:cs="Arial"/>
          <w:color w:val="333333"/>
          <w:sz w:val="18"/>
          <w:szCs w:val="18"/>
        </w:rPr>
        <w:t xml:space="preserve">The JSE Limited has granted a listing to </w:t>
      </w:r>
      <w:r w:rsidRPr="00391C50">
        <w:rPr>
          <w:rFonts w:cs="Arial"/>
          <w:sz w:val="18"/>
          <w:szCs w:val="18"/>
          <w:lang w:val="en-GB"/>
        </w:rPr>
        <w:t xml:space="preserve">to </w:t>
      </w:r>
      <w:r w:rsidRPr="00391C50">
        <w:rPr>
          <w:rFonts w:cs="Arial"/>
          <w:b/>
          <w:sz w:val="18"/>
          <w:szCs w:val="18"/>
          <w:lang w:val="en-GB"/>
        </w:rPr>
        <w:t>Absa Bank</w:t>
      </w:r>
      <w:r w:rsidRPr="00391C50">
        <w:rPr>
          <w:rFonts w:cs="Arial"/>
          <w:sz w:val="18"/>
          <w:szCs w:val="18"/>
          <w:lang w:val="en-GB"/>
        </w:rPr>
        <w:t xml:space="preserve"> </w:t>
      </w:r>
      <w:r>
        <w:rPr>
          <w:rFonts w:cs="Arial"/>
          <w:b/>
          <w:sz w:val="18"/>
          <w:szCs w:val="18"/>
          <w:lang w:val="en-GB"/>
        </w:rPr>
        <w:t>Limited – ACL168</w:t>
      </w:r>
      <w:r w:rsidRPr="00391C50">
        <w:rPr>
          <w:rFonts w:cs="Arial"/>
          <w:b/>
          <w:sz w:val="18"/>
          <w:szCs w:val="18"/>
          <w:lang w:val="en-GB"/>
        </w:rPr>
        <w:t xml:space="preserve"> </w:t>
      </w:r>
      <w:r w:rsidRPr="00391C50">
        <w:rPr>
          <w:rFonts w:cs="Arial"/>
          <w:iCs/>
          <w:sz w:val="18"/>
          <w:szCs w:val="18"/>
          <w:lang w:val="en-GB"/>
        </w:rPr>
        <w:t>issued</w:t>
      </w:r>
      <w:r w:rsidRPr="00391C50">
        <w:rPr>
          <w:rFonts w:cs="Arial"/>
          <w:b/>
          <w:iCs/>
          <w:sz w:val="18"/>
          <w:szCs w:val="18"/>
          <w:lang w:val="en-GB"/>
        </w:rPr>
        <w:t xml:space="preserve"> </w:t>
      </w:r>
      <w:r w:rsidRPr="00391C50">
        <w:rPr>
          <w:rFonts w:cs="Arial"/>
          <w:bCs/>
          <w:sz w:val="18"/>
          <w:szCs w:val="18"/>
          <w:lang w:val="en-GB"/>
        </w:rPr>
        <w:t>in terms of its Listed</w:t>
      </w:r>
      <w:r w:rsidRPr="00391C50">
        <w:rPr>
          <w:rFonts w:cs="Arial"/>
          <w:sz w:val="18"/>
          <w:szCs w:val="18"/>
          <w:lang w:val="en-GB"/>
        </w:rPr>
        <w:t xml:space="preserve"> Credit Linked Note Programme </w:t>
      </w:r>
      <w:r w:rsidRPr="00391C50">
        <w:rPr>
          <w:rFonts w:cs="Arial"/>
          <w:b/>
          <w:sz w:val="18"/>
          <w:szCs w:val="18"/>
          <w:lang w:val="en-GB"/>
        </w:rPr>
        <w:t>dated 19 July 2007</w:t>
      </w:r>
      <w:r w:rsidRPr="00391C50">
        <w:rPr>
          <w:rFonts w:cs="Arial"/>
          <w:sz w:val="18"/>
          <w:szCs w:val="18"/>
          <w:lang w:val="en-GB"/>
        </w:rPr>
        <w:t>.</w:t>
      </w:r>
    </w:p>
    <w:p w:rsidR="00C61B9C" w:rsidRPr="007A14BD" w:rsidRDefault="00C61B9C" w:rsidP="00C61B9C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Credit Linked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20,000,000,000.00</w:t>
      </w:r>
    </w:p>
    <w:p w:rsidR="00D32F09" w:rsidRPr="00C61B9C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C61B9C" w:rsidRPr="00C61B9C">
        <w:rPr>
          <w:rFonts w:cs="Arial"/>
          <w:sz w:val="18"/>
          <w:szCs w:val="18"/>
          <w:lang w:val="en-ZA"/>
        </w:rPr>
        <w:t>R9, 918,611,415.91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C61B9C" w:rsidRDefault="00C61B9C" w:rsidP="00C61B9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 xml:space="preserve">Andrew </w:t>
      </w:r>
      <w:proofErr w:type="spellStart"/>
      <w:r>
        <w:rPr>
          <w:rFonts w:cs="Arial"/>
          <w:sz w:val="18"/>
          <w:szCs w:val="18"/>
          <w:lang w:val="en-GB"/>
        </w:rPr>
        <w:t>Whitty</w:t>
      </w:r>
      <w:proofErr w:type="spellEnd"/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Absa Capital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(011) 895 5338</w:t>
      </w:r>
    </w:p>
    <w:p w:rsidR="00C61B9C" w:rsidRDefault="00C61B9C" w:rsidP="00C61B9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Kea Sape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(011) 520 7603</w:t>
      </w:r>
    </w:p>
    <w:p w:rsidR="00C61B9C" w:rsidRDefault="00C61B9C" w:rsidP="00C61B9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Diboko Ledwaba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(011) 520 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C61B9C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C61B9C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61B9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61B9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B9C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2012-05-15T11:00:00+00:00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3195C09-BBB0-4C0C-8989-CD8FEAC65D28}"/>
</file>

<file path=customXml/itemProps2.xml><?xml version="1.0" encoding="utf-8"?>
<ds:datastoreItem xmlns:ds="http://schemas.openxmlformats.org/officeDocument/2006/customXml" ds:itemID="{38EA84E4-F389-49D2-B3EF-4F9D78D7C6B9}"/>
</file>

<file path=customXml/itemProps3.xml><?xml version="1.0" encoding="utf-8"?>
<ds:datastoreItem xmlns:ds="http://schemas.openxmlformats.org/officeDocument/2006/customXml" ds:itemID="{82539485-27BC-4AC2-9CF6-A11B5266E21B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8</TotalTime>
  <Pages>1</Pages>
  <Words>116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Issue-ACL168-15May2012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2012-05-15T11:11:00Z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70500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